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7D" w:rsidRDefault="00CD077D" w:rsidP="004A4A22">
      <w:pPr>
        <w:spacing w:line="480" w:lineRule="exact"/>
        <w:ind w:leftChars="-59" w:left="-142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「</w:t>
      </w:r>
      <w:r w:rsidR="001F5B25" w:rsidRPr="001F5B25">
        <w:rPr>
          <w:rFonts w:ascii="標楷體" w:eastAsia="標楷體" w:hAnsi="標楷體" w:hint="eastAsia"/>
          <w:b/>
          <w:bCs/>
          <w:sz w:val="32"/>
        </w:rPr>
        <w:t>公平交易委員會對於汽車零（配）件交易案件之處理原則</w:t>
      </w:r>
      <w:r>
        <w:rPr>
          <w:rFonts w:ascii="標楷體" w:eastAsia="標楷體" w:hAnsi="標楷體" w:hint="eastAsia"/>
          <w:b/>
          <w:bCs/>
          <w:sz w:val="32"/>
        </w:rPr>
        <w:t>」</w:t>
      </w:r>
      <w:r w:rsidR="004A4A22">
        <w:rPr>
          <w:rFonts w:ascii="標楷體" w:eastAsia="標楷體" w:hAnsi="標楷體" w:hint="eastAsia"/>
          <w:b/>
          <w:bCs/>
          <w:sz w:val="32"/>
        </w:rPr>
        <w:t>說明會</w:t>
      </w:r>
    </w:p>
    <w:p w:rsidR="001637EB" w:rsidRDefault="001637EB" w:rsidP="008405BE">
      <w:pPr>
        <w:spacing w:line="48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報名表</w:t>
      </w:r>
    </w:p>
    <w:p w:rsidR="001637EB" w:rsidRPr="0065632F" w:rsidRDefault="001637EB">
      <w:pPr>
        <w:spacing w:line="240" w:lineRule="exact"/>
        <w:ind w:firstLineChars="100" w:firstLine="400"/>
        <w:jc w:val="center"/>
        <w:rPr>
          <w:rFonts w:ascii="標楷體" w:eastAsia="標楷體" w:hAnsi="標楷體"/>
          <w:b/>
          <w:bCs/>
          <w:sz w:val="40"/>
        </w:rPr>
      </w:pPr>
    </w:p>
    <w:p w:rsidR="001637EB" w:rsidRDefault="001637EB">
      <w:pPr>
        <w:spacing w:line="520" w:lineRule="exac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主辦單位：</w:t>
      </w:r>
      <w:r>
        <w:rPr>
          <w:rFonts w:ascii="標楷體" w:eastAsia="標楷體" w:hAnsi="標楷體" w:hint="eastAsia"/>
          <w:bCs/>
          <w:sz w:val="28"/>
        </w:rPr>
        <w:t>公平交易委員會</w:t>
      </w:r>
    </w:p>
    <w:p w:rsidR="001637EB" w:rsidRDefault="001637EB">
      <w:pPr>
        <w:spacing w:line="520" w:lineRule="exact"/>
        <w:ind w:left="1401" w:hangingChars="500" w:hanging="1401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/>
          <w:sz w:val="28"/>
        </w:rPr>
        <w:t>時    間：</w:t>
      </w:r>
      <w:r w:rsidR="0065632F">
        <w:rPr>
          <w:rFonts w:ascii="標楷體" w:eastAsia="標楷體" w:hAnsi="標楷體" w:hint="eastAsia"/>
          <w:sz w:val="28"/>
        </w:rPr>
        <w:t>104</w:t>
      </w:r>
      <w:r>
        <w:rPr>
          <w:rFonts w:ascii="標楷體" w:eastAsia="標楷體" w:hAnsi="標楷體" w:hint="eastAsia"/>
          <w:bCs/>
          <w:sz w:val="28"/>
        </w:rPr>
        <w:t>年</w:t>
      </w:r>
      <w:r w:rsidR="0065632F">
        <w:rPr>
          <w:rFonts w:ascii="標楷體" w:eastAsia="標楷體" w:hAnsi="標楷體" w:hint="eastAsia"/>
          <w:bCs/>
          <w:sz w:val="28"/>
        </w:rPr>
        <w:t>12</w:t>
      </w:r>
      <w:r>
        <w:rPr>
          <w:rFonts w:ascii="標楷體" w:eastAsia="標楷體" w:hAnsi="標楷體" w:hint="eastAsia"/>
          <w:bCs/>
          <w:sz w:val="28"/>
        </w:rPr>
        <w:t>月</w:t>
      </w:r>
      <w:r w:rsidR="00A60B65">
        <w:rPr>
          <w:rFonts w:ascii="標楷體" w:eastAsia="標楷體" w:hAnsi="標楷體" w:hint="eastAsia"/>
          <w:bCs/>
          <w:sz w:val="28"/>
        </w:rPr>
        <w:t>10</w:t>
      </w:r>
      <w:r>
        <w:rPr>
          <w:rFonts w:ascii="標楷體" w:eastAsia="標楷體" w:hAnsi="標楷體" w:hint="eastAsia"/>
          <w:bCs/>
          <w:sz w:val="28"/>
        </w:rPr>
        <w:t>日（星期</w:t>
      </w:r>
      <w:r w:rsidR="001F5B25">
        <w:rPr>
          <w:rFonts w:ascii="標楷體" w:eastAsia="標楷體" w:hAnsi="標楷體" w:hint="eastAsia"/>
          <w:bCs/>
          <w:sz w:val="28"/>
        </w:rPr>
        <w:t>四</w:t>
      </w:r>
      <w:r>
        <w:rPr>
          <w:rFonts w:ascii="標楷體" w:eastAsia="標楷體" w:hAnsi="標楷體" w:hint="eastAsia"/>
          <w:bCs/>
          <w:sz w:val="28"/>
        </w:rPr>
        <w:t>）</w:t>
      </w:r>
      <w:r w:rsidR="001F5B25">
        <w:rPr>
          <w:rFonts w:ascii="標楷體" w:eastAsia="標楷體" w:hAnsi="標楷體" w:hint="eastAsia"/>
          <w:bCs/>
          <w:sz w:val="28"/>
        </w:rPr>
        <w:t>上</w:t>
      </w:r>
      <w:r>
        <w:rPr>
          <w:rFonts w:ascii="標楷體" w:eastAsia="標楷體" w:hAnsi="標楷體" w:hint="eastAsia"/>
          <w:bCs/>
          <w:sz w:val="28"/>
        </w:rPr>
        <w:t>午</w:t>
      </w:r>
      <w:r w:rsidR="001F5B25">
        <w:rPr>
          <w:rFonts w:ascii="標楷體" w:eastAsia="標楷體" w:hAnsi="標楷體" w:hint="eastAsia"/>
          <w:bCs/>
          <w:sz w:val="28"/>
        </w:rPr>
        <w:t>9</w:t>
      </w:r>
      <w:r>
        <w:rPr>
          <w:rFonts w:ascii="標楷體" w:eastAsia="標楷體" w:hAnsi="標楷體" w:hint="eastAsia"/>
          <w:bCs/>
          <w:sz w:val="28"/>
        </w:rPr>
        <w:t>時</w:t>
      </w:r>
      <w:r w:rsidR="004A4A22">
        <w:rPr>
          <w:rFonts w:ascii="標楷體" w:eastAsia="標楷體" w:hAnsi="標楷體" w:hint="eastAsia"/>
          <w:bCs/>
          <w:sz w:val="28"/>
        </w:rPr>
        <w:t>至12時40分</w:t>
      </w:r>
    </w:p>
    <w:p w:rsidR="008405BE" w:rsidRDefault="001637EB" w:rsidP="008405BE">
      <w:pPr>
        <w:pStyle w:val="ac"/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</w:rPr>
        <w:t>地    點：</w:t>
      </w:r>
      <w:r w:rsidR="008405BE" w:rsidRPr="00337AEB">
        <w:rPr>
          <w:rFonts w:ascii="標楷體" w:eastAsia="標楷體" w:hAnsi="標楷體" w:cs="Times New Roman" w:hint="eastAsia"/>
          <w:sz w:val="28"/>
          <w:szCs w:val="28"/>
        </w:rPr>
        <w:t>臺大醫院國際會議中心</w:t>
      </w:r>
    </w:p>
    <w:p w:rsidR="008405BE" w:rsidRPr="00671AB5" w:rsidRDefault="008405BE" w:rsidP="008405BE">
      <w:pPr>
        <w:pStyle w:val="ac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337AEB">
        <w:rPr>
          <w:rFonts w:ascii="標楷體" w:eastAsia="標楷體" w:hAnsi="標楷體" w:cs="Times New Roman" w:hint="eastAsia"/>
          <w:sz w:val="28"/>
          <w:szCs w:val="28"/>
        </w:rPr>
        <w:t>（臺北市中正區徐州路</w:t>
      </w:r>
      <w:r w:rsidRPr="00337AEB">
        <w:rPr>
          <w:rFonts w:ascii="標楷體" w:eastAsia="標楷體" w:hAnsi="標楷體" w:cs="Times New Roman"/>
          <w:sz w:val="28"/>
          <w:szCs w:val="28"/>
        </w:rPr>
        <w:t>2</w:t>
      </w:r>
      <w:r w:rsidRPr="00337AEB">
        <w:rPr>
          <w:rFonts w:ascii="標楷體" w:eastAsia="標楷體" w:hAnsi="標楷體" w:cs="Times New Roman" w:hint="eastAsia"/>
          <w:sz w:val="28"/>
          <w:szCs w:val="28"/>
        </w:rPr>
        <w:t>號</w:t>
      </w:r>
      <w:r>
        <w:rPr>
          <w:rFonts w:ascii="標楷體" w:eastAsia="標楷體" w:hAnsi="標楷體" w:cs="Times New Roman" w:hint="eastAsia"/>
          <w:sz w:val="28"/>
          <w:szCs w:val="28"/>
        </w:rPr>
        <w:t>4樓402CD室</w:t>
      </w:r>
      <w:r w:rsidRPr="00337AEB">
        <w:rPr>
          <w:rFonts w:ascii="標楷體" w:eastAsia="標楷體" w:hAnsi="標楷體" w:cs="Times New Roman"/>
          <w:sz w:val="28"/>
          <w:szCs w:val="28"/>
        </w:rPr>
        <w:t>）</w:t>
      </w:r>
    </w:p>
    <w:p w:rsidR="001637EB" w:rsidRPr="008405BE" w:rsidRDefault="001637EB" w:rsidP="008405BE">
      <w:pPr>
        <w:spacing w:line="520" w:lineRule="exact"/>
        <w:jc w:val="both"/>
        <w:rPr>
          <w:rFonts w:ascii="標楷體" w:eastAsia="標楷體" w:hAnsi="標楷體"/>
          <w:b/>
          <w:bCs/>
          <w:sz w:val="3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2"/>
        <w:gridCol w:w="8"/>
        <w:gridCol w:w="1260"/>
        <w:gridCol w:w="2624"/>
        <w:gridCol w:w="2624"/>
        <w:gridCol w:w="960"/>
      </w:tblGrid>
      <w:tr w:rsidR="001637EB">
        <w:trPr>
          <w:cantSplit/>
          <w:trHeight w:val="680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637EB" w:rsidRDefault="001637EB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637EB" w:rsidRDefault="001637EB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職稱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1637EB" w:rsidRDefault="001637EB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公司/團體名稱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1637EB" w:rsidRDefault="001637EB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電話/電子郵件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637EB" w:rsidRDefault="001637E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性別</w:t>
            </w:r>
          </w:p>
        </w:tc>
      </w:tr>
      <w:tr w:rsidR="001637EB">
        <w:trPr>
          <w:cantSplit/>
          <w:trHeight w:val="794"/>
        </w:trPr>
        <w:tc>
          <w:tcPr>
            <w:tcW w:w="1800" w:type="dxa"/>
            <w:gridSpan w:val="2"/>
          </w:tcPr>
          <w:p w:rsidR="001637EB" w:rsidRDefault="001637EB">
            <w:pPr>
              <w:spacing w:line="520" w:lineRule="exact"/>
              <w:rPr>
                <w:rFonts w:ascii="標楷體" w:eastAsia="標楷體" w:hAnsi="標楷體"/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1637EB" w:rsidRDefault="001637EB">
            <w:pPr>
              <w:spacing w:line="520" w:lineRule="exact"/>
              <w:rPr>
                <w:rFonts w:ascii="標楷體" w:eastAsia="標楷體" w:hAnsi="標楷體"/>
                <w:b/>
                <w:bCs/>
                <w:sz w:val="30"/>
              </w:rPr>
            </w:pPr>
          </w:p>
        </w:tc>
        <w:tc>
          <w:tcPr>
            <w:tcW w:w="2624" w:type="dxa"/>
          </w:tcPr>
          <w:p w:rsidR="001637EB" w:rsidRDefault="001637EB">
            <w:pPr>
              <w:spacing w:line="520" w:lineRule="exact"/>
              <w:rPr>
                <w:rFonts w:ascii="標楷體" w:eastAsia="標楷體" w:hAnsi="標楷體"/>
                <w:b/>
                <w:bCs/>
                <w:sz w:val="30"/>
              </w:rPr>
            </w:pPr>
          </w:p>
        </w:tc>
        <w:tc>
          <w:tcPr>
            <w:tcW w:w="2624" w:type="dxa"/>
          </w:tcPr>
          <w:p w:rsidR="001637EB" w:rsidRDefault="001637EB">
            <w:pPr>
              <w:spacing w:line="520" w:lineRule="exact"/>
              <w:ind w:leftChars="-100" w:left="-240"/>
              <w:rPr>
                <w:rFonts w:ascii="標楷體" w:eastAsia="標楷體" w:hAnsi="標楷體"/>
                <w:b/>
                <w:bCs/>
                <w:sz w:val="30"/>
              </w:rPr>
            </w:pPr>
          </w:p>
        </w:tc>
        <w:tc>
          <w:tcPr>
            <w:tcW w:w="960" w:type="dxa"/>
          </w:tcPr>
          <w:p w:rsidR="001637EB" w:rsidRDefault="001637EB">
            <w:pPr>
              <w:spacing w:line="520" w:lineRule="exact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2B1168">
        <w:trPr>
          <w:cantSplit/>
          <w:trHeight w:val="794"/>
        </w:trPr>
        <w:tc>
          <w:tcPr>
            <w:tcW w:w="1800" w:type="dxa"/>
            <w:gridSpan w:val="2"/>
          </w:tcPr>
          <w:p w:rsidR="002B1168" w:rsidRDefault="002B1168">
            <w:pPr>
              <w:spacing w:line="520" w:lineRule="exact"/>
              <w:rPr>
                <w:rFonts w:ascii="標楷體" w:eastAsia="標楷體" w:hAnsi="標楷體"/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2B1168" w:rsidRDefault="002B1168">
            <w:pPr>
              <w:spacing w:line="520" w:lineRule="exact"/>
              <w:rPr>
                <w:rFonts w:ascii="標楷體" w:eastAsia="標楷體" w:hAnsi="標楷體"/>
                <w:b/>
                <w:bCs/>
                <w:sz w:val="30"/>
              </w:rPr>
            </w:pPr>
          </w:p>
        </w:tc>
        <w:tc>
          <w:tcPr>
            <w:tcW w:w="2624" w:type="dxa"/>
          </w:tcPr>
          <w:p w:rsidR="002B1168" w:rsidRDefault="002B1168">
            <w:pPr>
              <w:spacing w:line="520" w:lineRule="exact"/>
              <w:rPr>
                <w:rFonts w:ascii="標楷體" w:eastAsia="標楷體" w:hAnsi="標楷體"/>
                <w:b/>
                <w:bCs/>
                <w:sz w:val="30"/>
              </w:rPr>
            </w:pPr>
          </w:p>
        </w:tc>
        <w:tc>
          <w:tcPr>
            <w:tcW w:w="2624" w:type="dxa"/>
          </w:tcPr>
          <w:p w:rsidR="002B1168" w:rsidRDefault="002B1168">
            <w:pPr>
              <w:spacing w:line="520" w:lineRule="exact"/>
              <w:rPr>
                <w:rFonts w:ascii="標楷體" w:eastAsia="標楷體" w:hAnsi="標楷體"/>
                <w:b/>
                <w:bCs/>
                <w:sz w:val="30"/>
              </w:rPr>
            </w:pPr>
          </w:p>
        </w:tc>
        <w:tc>
          <w:tcPr>
            <w:tcW w:w="960" w:type="dxa"/>
          </w:tcPr>
          <w:p w:rsidR="002B1168" w:rsidRDefault="002B1168">
            <w:pPr>
              <w:spacing w:line="520" w:lineRule="exact"/>
              <w:rPr>
                <w:rFonts w:ascii="標楷體" w:eastAsia="標楷體" w:hAnsi="標楷體"/>
                <w:b/>
                <w:bCs/>
                <w:sz w:val="30"/>
              </w:rPr>
            </w:pPr>
          </w:p>
        </w:tc>
      </w:tr>
      <w:tr w:rsidR="001637EB">
        <w:trPr>
          <w:cantSplit/>
          <w:trHeight w:val="900"/>
        </w:trPr>
        <w:tc>
          <w:tcPr>
            <w:tcW w:w="1792" w:type="dxa"/>
            <w:vAlign w:val="center"/>
          </w:tcPr>
          <w:p w:rsidR="001637EB" w:rsidRDefault="001637EB" w:rsidP="00F525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</w:t>
            </w:r>
            <w:r w:rsidR="00F52551">
              <w:rPr>
                <w:rFonts w:ascii="標楷體" w:eastAsia="標楷體" w:hAnsi="標楷體" w:hint="eastAsia"/>
                <w:sz w:val="28"/>
                <w:szCs w:val="28"/>
              </w:rPr>
              <w:t>性質</w:t>
            </w:r>
          </w:p>
          <w:p w:rsidR="00F52551" w:rsidRDefault="00F52551" w:rsidP="00F525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7476" w:type="dxa"/>
            <w:gridSpan w:val="5"/>
            <w:vAlign w:val="center"/>
          </w:tcPr>
          <w:p w:rsidR="00F52551" w:rsidRDefault="00F52551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□汽車製造商□汽車代理商□汽車經銷商</w:t>
            </w:r>
          </w:p>
          <w:p w:rsidR="001637EB" w:rsidRDefault="00F52551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□汽車材料行□獨立維修商</w:t>
            </w:r>
            <w:r w:rsidR="00E925E7">
              <w:rPr>
                <w:rFonts w:ascii="標楷體" w:eastAsia="標楷體" w:hAnsi="標楷體" w:hint="eastAsia"/>
                <w:sz w:val="28"/>
                <w:szCs w:val="28"/>
              </w:rPr>
              <w:t>□其他____________________</w:t>
            </w:r>
          </w:p>
        </w:tc>
      </w:tr>
      <w:tr w:rsidR="001637EB" w:rsidTr="00F52551">
        <w:trPr>
          <w:cantSplit/>
          <w:trHeight w:val="3032"/>
        </w:trPr>
        <w:tc>
          <w:tcPr>
            <w:tcW w:w="9268" w:type="dxa"/>
            <w:gridSpan w:val="6"/>
          </w:tcPr>
          <w:p w:rsidR="001637EB" w:rsidRDefault="001637EB">
            <w:pPr>
              <w:pStyle w:val="aa"/>
              <w:snapToGrid w:val="0"/>
              <w:rPr>
                <w:rFonts w:ascii="標楷體"/>
                <w:color w:val="auto"/>
                <w:szCs w:val="28"/>
              </w:rPr>
            </w:pPr>
            <w:r>
              <w:rPr>
                <w:rFonts w:ascii="標楷體"/>
                <w:color w:val="auto"/>
                <w:szCs w:val="28"/>
              </w:rPr>
              <w:t>問題</w:t>
            </w:r>
            <w:r>
              <w:rPr>
                <w:rFonts w:ascii="標楷體" w:hint="eastAsia"/>
                <w:color w:val="auto"/>
                <w:szCs w:val="28"/>
              </w:rPr>
              <w:t>與建議：</w:t>
            </w:r>
          </w:p>
          <w:p w:rsidR="001637EB" w:rsidRDefault="001637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637EB" w:rsidRPr="008405BE" w:rsidRDefault="001637EB">
      <w:pPr>
        <w:jc w:val="both"/>
        <w:rPr>
          <w:rFonts w:ascii="標楷體" w:eastAsia="標楷體" w:hAnsi="標楷體"/>
        </w:rPr>
      </w:pPr>
      <w:r w:rsidRPr="008405BE">
        <w:rPr>
          <w:rFonts w:ascii="標楷體" w:eastAsia="標楷體" w:hAnsi="標楷體" w:hint="eastAsia"/>
        </w:rPr>
        <w:t>報名方式及注意事項：</w:t>
      </w:r>
    </w:p>
    <w:p w:rsidR="008405BE" w:rsidRDefault="008405BE" w:rsidP="008405BE">
      <w:pPr>
        <w:pStyle w:val="ab"/>
        <w:numPr>
          <w:ilvl w:val="0"/>
          <w:numId w:val="5"/>
        </w:numPr>
        <w:spacing w:line="360" w:lineRule="exact"/>
        <w:ind w:leftChars="0"/>
        <w:jc w:val="both"/>
        <w:rPr>
          <w:rFonts w:ascii="標楷體" w:eastAsia="標楷體" w:hAnsi="標楷體"/>
        </w:rPr>
      </w:pPr>
      <w:r w:rsidRPr="008405BE">
        <w:rPr>
          <w:rFonts w:ascii="標楷體" w:eastAsia="標楷體" w:hAnsi="標楷體" w:hint="eastAsia"/>
        </w:rPr>
        <w:t>填妥「報名表」後，</w:t>
      </w:r>
      <w:r w:rsidRPr="008405BE">
        <w:rPr>
          <w:rFonts w:ascii="標楷體" w:eastAsia="標楷體" w:hAnsi="標楷體"/>
          <w:b/>
          <w:bCs/>
        </w:rPr>
        <w:t>請傳真（02-</w:t>
      </w:r>
      <w:r w:rsidRPr="008405BE">
        <w:rPr>
          <w:rFonts w:ascii="標楷體" w:eastAsia="標楷體" w:hAnsi="標楷體" w:hint="eastAsia"/>
          <w:b/>
          <w:bCs/>
          <w:color w:val="000000"/>
        </w:rPr>
        <w:t>23974788</w:t>
      </w:r>
      <w:r w:rsidRPr="008405BE">
        <w:rPr>
          <w:rFonts w:ascii="標楷體" w:eastAsia="標楷體" w:hAnsi="標楷體"/>
          <w:b/>
          <w:bCs/>
        </w:rPr>
        <w:t>）或e-mail</w:t>
      </w:r>
      <w:proofErr w:type="gramStart"/>
      <w:r w:rsidRPr="008405BE">
        <w:rPr>
          <w:rFonts w:ascii="標楷體" w:eastAsia="標楷體" w:hAnsi="標楷體"/>
          <w:b/>
          <w:bCs/>
        </w:rPr>
        <w:t>（</w:t>
      </w:r>
      <w:proofErr w:type="gramEnd"/>
      <w:r w:rsidRPr="008405BE">
        <w:rPr>
          <w:rFonts w:ascii="標楷體" w:eastAsia="標楷體" w:hAnsi="標楷體" w:hint="eastAsia"/>
          <w:b/>
          <w:bCs/>
        </w:rPr>
        <w:t>lindama</w:t>
      </w:r>
      <w:r w:rsidRPr="008405BE">
        <w:rPr>
          <w:rFonts w:ascii="標楷體" w:eastAsia="標楷體" w:hAnsi="標楷體"/>
          <w:b/>
          <w:bCs/>
        </w:rPr>
        <w:t>@</w:t>
      </w:r>
      <w:r w:rsidRPr="008405BE">
        <w:rPr>
          <w:rFonts w:ascii="標楷體" w:eastAsia="標楷體" w:hAnsi="標楷體" w:hint="eastAsia"/>
          <w:b/>
          <w:bCs/>
        </w:rPr>
        <w:t>ftc</w:t>
      </w:r>
      <w:r w:rsidRPr="008405BE">
        <w:rPr>
          <w:rFonts w:ascii="標楷體" w:eastAsia="標楷體" w:hAnsi="標楷體"/>
          <w:b/>
          <w:bCs/>
        </w:rPr>
        <w:t>.</w:t>
      </w:r>
      <w:r w:rsidRPr="008405BE">
        <w:rPr>
          <w:rFonts w:ascii="標楷體" w:eastAsia="標楷體" w:hAnsi="標楷體" w:hint="eastAsia"/>
          <w:b/>
          <w:bCs/>
        </w:rPr>
        <w:t>gov</w:t>
      </w:r>
      <w:r w:rsidRPr="008405BE">
        <w:rPr>
          <w:rFonts w:ascii="標楷體" w:eastAsia="標楷體" w:hAnsi="標楷體"/>
          <w:b/>
          <w:bCs/>
        </w:rPr>
        <w:t>.tw</w:t>
      </w:r>
      <w:proofErr w:type="gramStart"/>
      <w:r w:rsidRPr="008405BE">
        <w:rPr>
          <w:rFonts w:ascii="標楷體" w:eastAsia="標楷體" w:hAnsi="標楷體"/>
          <w:b/>
          <w:bCs/>
        </w:rPr>
        <w:t>）</w:t>
      </w:r>
      <w:proofErr w:type="gramEnd"/>
      <w:r w:rsidRPr="008405BE">
        <w:rPr>
          <w:rFonts w:ascii="標楷體" w:eastAsia="標楷體" w:hAnsi="標楷體" w:hint="eastAsia"/>
          <w:bCs/>
          <w:color w:val="000000"/>
        </w:rPr>
        <w:t>，</w:t>
      </w:r>
      <w:r w:rsidRPr="008405BE">
        <w:rPr>
          <w:rFonts w:ascii="標楷體" w:eastAsia="標楷體" w:hAnsi="標楷體" w:hint="eastAsia"/>
        </w:rPr>
        <w:t>並來電確認報名是否成功。</w:t>
      </w:r>
    </w:p>
    <w:p w:rsidR="008405BE" w:rsidRDefault="008405BE" w:rsidP="008405BE">
      <w:pPr>
        <w:pStyle w:val="ab"/>
        <w:numPr>
          <w:ilvl w:val="0"/>
          <w:numId w:val="5"/>
        </w:numPr>
        <w:spacing w:line="360" w:lineRule="exact"/>
        <w:ind w:leftChars="0"/>
        <w:jc w:val="both"/>
        <w:rPr>
          <w:rFonts w:ascii="標楷體" w:eastAsia="標楷體" w:hAnsi="標楷體"/>
        </w:rPr>
      </w:pPr>
      <w:r w:rsidRPr="008405BE">
        <w:rPr>
          <w:rFonts w:ascii="標楷體" w:eastAsia="標楷體" w:hAnsi="標楷體" w:hint="eastAsia"/>
        </w:rPr>
        <w:t>因本次說明會現場座位有限(約100人)，</w:t>
      </w:r>
      <w:r w:rsidRPr="008405BE">
        <w:rPr>
          <w:rFonts w:ascii="標楷體" w:eastAsia="標楷體" w:hAnsi="標楷體" w:hint="eastAsia"/>
          <w:b/>
        </w:rPr>
        <w:t>依照報名時間先後排序，額滿為止。額滿</w:t>
      </w:r>
      <w:proofErr w:type="gramStart"/>
      <w:r w:rsidRPr="008405BE">
        <w:rPr>
          <w:rFonts w:ascii="標楷體" w:eastAsia="標楷體" w:hAnsi="標楷體" w:hint="eastAsia"/>
          <w:b/>
        </w:rPr>
        <w:t>後怒不</w:t>
      </w:r>
      <w:proofErr w:type="gramEnd"/>
      <w:r w:rsidRPr="008405BE">
        <w:rPr>
          <w:rFonts w:ascii="標楷體" w:eastAsia="標楷體" w:hAnsi="標楷體" w:hint="eastAsia"/>
          <w:b/>
        </w:rPr>
        <w:t>接受報名</w:t>
      </w:r>
      <w:r w:rsidRPr="008405BE">
        <w:rPr>
          <w:rFonts w:ascii="標楷體" w:eastAsia="標楷體" w:hAnsi="標楷體" w:hint="eastAsia"/>
        </w:rPr>
        <w:t>，不便之處敬請見諒。</w:t>
      </w:r>
    </w:p>
    <w:p w:rsidR="008405BE" w:rsidRDefault="008405BE" w:rsidP="008405BE">
      <w:pPr>
        <w:pStyle w:val="ab"/>
        <w:numPr>
          <w:ilvl w:val="0"/>
          <w:numId w:val="5"/>
        </w:numPr>
        <w:spacing w:line="360" w:lineRule="exact"/>
        <w:ind w:leftChars="0"/>
        <w:jc w:val="both"/>
        <w:rPr>
          <w:rFonts w:ascii="標楷體" w:eastAsia="標楷體" w:hAnsi="標楷體"/>
        </w:rPr>
      </w:pPr>
      <w:r w:rsidRPr="008405BE">
        <w:rPr>
          <w:rFonts w:ascii="標楷體" w:eastAsia="標楷體" w:hAnsi="標楷體" w:hint="eastAsia"/>
        </w:rPr>
        <w:t>請於課程開始前5分鐘準時入座，課程中請勿自行拍照及錄音。</w:t>
      </w:r>
    </w:p>
    <w:p w:rsidR="008405BE" w:rsidRDefault="008405BE" w:rsidP="008405BE">
      <w:pPr>
        <w:pStyle w:val="ab"/>
        <w:numPr>
          <w:ilvl w:val="0"/>
          <w:numId w:val="5"/>
        </w:numPr>
        <w:spacing w:line="360" w:lineRule="exact"/>
        <w:ind w:leftChars="0"/>
        <w:jc w:val="both"/>
        <w:rPr>
          <w:rFonts w:ascii="標楷體" w:eastAsia="標楷體" w:hAnsi="標楷體"/>
        </w:rPr>
      </w:pPr>
      <w:r w:rsidRPr="008405BE">
        <w:rPr>
          <w:rFonts w:ascii="標楷體" w:eastAsia="標楷體" w:hAnsi="標楷體" w:hint="eastAsia"/>
        </w:rPr>
        <w:t>若有任何疑問，請</w:t>
      </w:r>
      <w:proofErr w:type="gramStart"/>
      <w:r w:rsidRPr="008405BE">
        <w:rPr>
          <w:rFonts w:ascii="標楷體" w:eastAsia="標楷體" w:hAnsi="標楷體" w:hint="eastAsia"/>
        </w:rPr>
        <w:t>電洽本案</w:t>
      </w:r>
      <w:proofErr w:type="gramEnd"/>
      <w:r w:rsidRPr="008405BE">
        <w:rPr>
          <w:rFonts w:ascii="標楷體" w:eastAsia="標楷體" w:hAnsi="標楷體" w:hint="eastAsia"/>
        </w:rPr>
        <w:t>聯絡人：馬小姐/電話：(02)23517588轉351。</w:t>
      </w:r>
    </w:p>
    <w:p w:rsidR="008405BE" w:rsidRDefault="008405BE" w:rsidP="008405BE">
      <w:pPr>
        <w:pStyle w:val="ab"/>
        <w:numPr>
          <w:ilvl w:val="0"/>
          <w:numId w:val="5"/>
        </w:numPr>
        <w:spacing w:line="36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說明會地點不提供免費停車場，請儘量搭乘大眾交通工具前往。</w:t>
      </w:r>
    </w:p>
    <w:p w:rsidR="001637EB" w:rsidRDefault="001637EB" w:rsidP="008405BE">
      <w:pPr>
        <w:spacing w:line="360" w:lineRule="exact"/>
        <w:ind w:left="240" w:hangingChars="100" w:hanging="240"/>
        <w:jc w:val="both"/>
        <w:rPr>
          <w:rFonts w:ascii="標楷體" w:eastAsia="標楷體" w:hAnsi="標楷體"/>
        </w:rPr>
      </w:pPr>
      <w:bookmarkStart w:id="0" w:name="_GoBack"/>
      <w:bookmarkEnd w:id="0"/>
    </w:p>
    <w:sectPr w:rsidR="001637EB" w:rsidSect="008405BE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F4" w:rsidRDefault="004032F4">
      <w:r>
        <w:separator/>
      </w:r>
    </w:p>
  </w:endnote>
  <w:endnote w:type="continuationSeparator" w:id="0">
    <w:p w:rsidR="004032F4" w:rsidRDefault="0040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F4" w:rsidRDefault="004032F4">
      <w:r>
        <w:separator/>
      </w:r>
    </w:p>
  </w:footnote>
  <w:footnote w:type="continuationSeparator" w:id="0">
    <w:p w:rsidR="004032F4" w:rsidRDefault="0040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17C"/>
    <w:multiLevelType w:val="hybridMultilevel"/>
    <w:tmpl w:val="197C127E"/>
    <w:lvl w:ilvl="0" w:tplc="8760E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D01CC8"/>
    <w:multiLevelType w:val="hybridMultilevel"/>
    <w:tmpl w:val="91FAB980"/>
    <w:lvl w:ilvl="0" w:tplc="BBA63E3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2">
    <w:nsid w:val="2BF50FC1"/>
    <w:multiLevelType w:val="hybridMultilevel"/>
    <w:tmpl w:val="49AEECD8"/>
    <w:lvl w:ilvl="0" w:tplc="99002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3857DE4"/>
    <w:multiLevelType w:val="hybridMultilevel"/>
    <w:tmpl w:val="EB2A48A2"/>
    <w:lvl w:ilvl="0" w:tplc="44C6DE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564E6B"/>
    <w:multiLevelType w:val="hybridMultilevel"/>
    <w:tmpl w:val="BFB28162"/>
    <w:lvl w:ilvl="0" w:tplc="E68AFF82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hAnsi="Times New Roman" w:hint="eastAsia"/>
      </w:rPr>
    </w:lvl>
    <w:lvl w:ilvl="1" w:tplc="2D5686F6">
      <w:start w:val="1"/>
      <w:numFmt w:val="taiwaneseCountingThousand"/>
      <w:lvlText w:val="（%2）"/>
      <w:lvlJc w:val="left"/>
      <w:pPr>
        <w:tabs>
          <w:tab w:val="num" w:pos="1879"/>
        </w:tabs>
        <w:ind w:left="1879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B6"/>
    <w:rsid w:val="00010D00"/>
    <w:rsid w:val="000D71A8"/>
    <w:rsid w:val="001637EB"/>
    <w:rsid w:val="00172412"/>
    <w:rsid w:val="001F5B25"/>
    <w:rsid w:val="00200669"/>
    <w:rsid w:val="00210A8A"/>
    <w:rsid w:val="002413DE"/>
    <w:rsid w:val="002478B6"/>
    <w:rsid w:val="002B1168"/>
    <w:rsid w:val="002D2965"/>
    <w:rsid w:val="002F4023"/>
    <w:rsid w:val="003F064D"/>
    <w:rsid w:val="004032F4"/>
    <w:rsid w:val="00463966"/>
    <w:rsid w:val="004A4A22"/>
    <w:rsid w:val="004C3CBC"/>
    <w:rsid w:val="005B71F4"/>
    <w:rsid w:val="0060429E"/>
    <w:rsid w:val="0065632F"/>
    <w:rsid w:val="00657805"/>
    <w:rsid w:val="008405BE"/>
    <w:rsid w:val="008D4861"/>
    <w:rsid w:val="008E68F4"/>
    <w:rsid w:val="0091543B"/>
    <w:rsid w:val="00931158"/>
    <w:rsid w:val="00A60B65"/>
    <w:rsid w:val="00A631F6"/>
    <w:rsid w:val="00C70AA6"/>
    <w:rsid w:val="00CD077D"/>
    <w:rsid w:val="00E420B0"/>
    <w:rsid w:val="00E735AF"/>
    <w:rsid w:val="00E925E7"/>
    <w:rsid w:val="00EE2BFD"/>
    <w:rsid w:val="00F52551"/>
    <w:rsid w:val="00F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63966"/>
    <w:pPr>
      <w:spacing w:line="440" w:lineRule="exact"/>
      <w:jc w:val="center"/>
    </w:pPr>
    <w:rPr>
      <w:rFonts w:eastAsia="標楷體"/>
      <w:sz w:val="32"/>
    </w:rPr>
  </w:style>
  <w:style w:type="character" w:styleId="a4">
    <w:name w:val="Hyperlink"/>
    <w:basedOn w:val="a0"/>
    <w:semiHidden/>
    <w:rsid w:val="00463966"/>
    <w:rPr>
      <w:color w:val="0000FF"/>
      <w:u w:val="single"/>
    </w:rPr>
  </w:style>
  <w:style w:type="character" w:styleId="a5">
    <w:name w:val="FollowedHyperlink"/>
    <w:basedOn w:val="a0"/>
    <w:semiHidden/>
    <w:rsid w:val="00463966"/>
    <w:rPr>
      <w:color w:val="800080"/>
      <w:u w:val="single"/>
    </w:rPr>
  </w:style>
  <w:style w:type="paragraph" w:styleId="a6">
    <w:name w:val="header"/>
    <w:basedOn w:val="a"/>
    <w:unhideWhenUsed/>
    <w:rsid w:val="0046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semiHidden/>
    <w:rsid w:val="00463966"/>
    <w:rPr>
      <w:kern w:val="2"/>
    </w:rPr>
  </w:style>
  <w:style w:type="paragraph" w:styleId="a8">
    <w:name w:val="footer"/>
    <w:basedOn w:val="a"/>
    <w:unhideWhenUsed/>
    <w:rsid w:val="0046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semiHidden/>
    <w:rsid w:val="00463966"/>
    <w:rPr>
      <w:kern w:val="2"/>
    </w:rPr>
  </w:style>
  <w:style w:type="paragraph" w:styleId="aa">
    <w:name w:val="Salutation"/>
    <w:basedOn w:val="a"/>
    <w:next w:val="a"/>
    <w:semiHidden/>
    <w:rsid w:val="00463966"/>
    <w:pPr>
      <w:suppressAutoHyphens/>
    </w:pPr>
    <w:rPr>
      <w:rFonts w:eastAsia="標楷體" w:hAnsi="標楷體"/>
      <w:color w:val="000000"/>
      <w:kern w:val="0"/>
      <w:sz w:val="28"/>
      <w:szCs w:val="20"/>
    </w:rPr>
  </w:style>
  <w:style w:type="paragraph" w:styleId="ab">
    <w:name w:val="List Paragraph"/>
    <w:basedOn w:val="a"/>
    <w:uiPriority w:val="34"/>
    <w:qFormat/>
    <w:rsid w:val="008405BE"/>
    <w:pPr>
      <w:ind w:leftChars="200" w:left="480"/>
    </w:pPr>
  </w:style>
  <w:style w:type="paragraph" w:styleId="ac">
    <w:name w:val="Plain Text"/>
    <w:basedOn w:val="a"/>
    <w:link w:val="ad"/>
    <w:uiPriority w:val="99"/>
    <w:unhideWhenUsed/>
    <w:rsid w:val="008405BE"/>
    <w:rPr>
      <w:rFonts w:ascii="Calibri" w:hAnsi="Courier New" w:cs="Courier New"/>
    </w:rPr>
  </w:style>
  <w:style w:type="character" w:customStyle="1" w:styleId="ad">
    <w:name w:val="純文字 字元"/>
    <w:basedOn w:val="a0"/>
    <w:link w:val="ac"/>
    <w:uiPriority w:val="99"/>
    <w:rsid w:val="008405BE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63966"/>
    <w:pPr>
      <w:spacing w:line="440" w:lineRule="exact"/>
      <w:jc w:val="center"/>
    </w:pPr>
    <w:rPr>
      <w:rFonts w:eastAsia="標楷體"/>
      <w:sz w:val="32"/>
    </w:rPr>
  </w:style>
  <w:style w:type="character" w:styleId="a4">
    <w:name w:val="Hyperlink"/>
    <w:basedOn w:val="a0"/>
    <w:semiHidden/>
    <w:rsid w:val="00463966"/>
    <w:rPr>
      <w:color w:val="0000FF"/>
      <w:u w:val="single"/>
    </w:rPr>
  </w:style>
  <w:style w:type="character" w:styleId="a5">
    <w:name w:val="FollowedHyperlink"/>
    <w:basedOn w:val="a0"/>
    <w:semiHidden/>
    <w:rsid w:val="00463966"/>
    <w:rPr>
      <w:color w:val="800080"/>
      <w:u w:val="single"/>
    </w:rPr>
  </w:style>
  <w:style w:type="paragraph" w:styleId="a6">
    <w:name w:val="header"/>
    <w:basedOn w:val="a"/>
    <w:unhideWhenUsed/>
    <w:rsid w:val="0046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semiHidden/>
    <w:rsid w:val="00463966"/>
    <w:rPr>
      <w:kern w:val="2"/>
    </w:rPr>
  </w:style>
  <w:style w:type="paragraph" w:styleId="a8">
    <w:name w:val="footer"/>
    <w:basedOn w:val="a"/>
    <w:unhideWhenUsed/>
    <w:rsid w:val="0046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semiHidden/>
    <w:rsid w:val="00463966"/>
    <w:rPr>
      <w:kern w:val="2"/>
    </w:rPr>
  </w:style>
  <w:style w:type="paragraph" w:styleId="aa">
    <w:name w:val="Salutation"/>
    <w:basedOn w:val="a"/>
    <w:next w:val="a"/>
    <w:semiHidden/>
    <w:rsid w:val="00463966"/>
    <w:pPr>
      <w:suppressAutoHyphens/>
    </w:pPr>
    <w:rPr>
      <w:rFonts w:eastAsia="標楷體" w:hAnsi="標楷體"/>
      <w:color w:val="000000"/>
      <w:kern w:val="0"/>
      <w:sz w:val="28"/>
      <w:szCs w:val="20"/>
    </w:rPr>
  </w:style>
  <w:style w:type="paragraph" w:styleId="ab">
    <w:name w:val="List Paragraph"/>
    <w:basedOn w:val="a"/>
    <w:uiPriority w:val="34"/>
    <w:qFormat/>
    <w:rsid w:val="008405BE"/>
    <w:pPr>
      <w:ind w:leftChars="200" w:left="480"/>
    </w:pPr>
  </w:style>
  <w:style w:type="paragraph" w:styleId="ac">
    <w:name w:val="Plain Text"/>
    <w:basedOn w:val="a"/>
    <w:link w:val="ad"/>
    <w:uiPriority w:val="99"/>
    <w:unhideWhenUsed/>
    <w:rsid w:val="008405BE"/>
    <w:rPr>
      <w:rFonts w:ascii="Calibri" w:hAnsi="Courier New" w:cs="Courier New"/>
    </w:rPr>
  </w:style>
  <w:style w:type="character" w:customStyle="1" w:styleId="ad">
    <w:name w:val="純文字 字元"/>
    <w:basedOn w:val="a0"/>
    <w:link w:val="ac"/>
    <w:uiPriority w:val="99"/>
    <w:rsid w:val="008405BE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ftc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行政院公平交易委員會96年度公平交易法系列專題講座</dc:title>
  <dc:creator>ftc</dc:creator>
  <cp:lastModifiedBy>fao</cp:lastModifiedBy>
  <cp:revision>2</cp:revision>
  <cp:lastPrinted>2015-11-09T07:10:00Z</cp:lastPrinted>
  <dcterms:created xsi:type="dcterms:W3CDTF">2015-11-26T09:24:00Z</dcterms:created>
  <dcterms:modified xsi:type="dcterms:W3CDTF">2015-11-26T09:24:00Z</dcterms:modified>
</cp:coreProperties>
</file>