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FD" w:rsidRPr="007A6BFD" w:rsidRDefault="007A6BFD" w:rsidP="007A6BFD">
      <w:pPr>
        <w:widowControl/>
        <w:shd w:val="clear" w:color="auto" w:fill="FFFFFF"/>
        <w:outlineLvl w:val="0"/>
        <w:rPr>
          <w:rFonts w:ascii="標楷體" w:eastAsia="標楷體" w:hAnsi="標楷體" w:cs="Arial"/>
          <w:kern w:val="36"/>
          <w:sz w:val="36"/>
          <w:szCs w:val="36"/>
        </w:rPr>
      </w:pPr>
      <w:proofErr w:type="gramStart"/>
      <w:r w:rsidRPr="007A6BFD">
        <w:rPr>
          <w:rFonts w:ascii="標楷體" w:eastAsia="標楷體" w:hAnsi="標楷體" w:cs="Arial"/>
          <w:kern w:val="36"/>
          <w:sz w:val="36"/>
          <w:szCs w:val="36"/>
        </w:rPr>
        <w:t>彭</w:t>
      </w:r>
      <w:proofErr w:type="gramEnd"/>
      <w:r w:rsidRPr="007A6BFD">
        <w:rPr>
          <w:rFonts w:ascii="標楷體" w:eastAsia="標楷體" w:hAnsi="標楷體" w:cs="Arial"/>
          <w:kern w:val="36"/>
          <w:sz w:val="36"/>
          <w:szCs w:val="36"/>
        </w:rPr>
        <w:t>副主委向媒體說明公平會處罰涉及聯合行為之南部地區5家混凝土業者共計新臺幣6,000萬元之理由</w:t>
      </w:r>
    </w:p>
    <w:p w:rsidR="007C1F17" w:rsidRDefault="007A6BFD">
      <w:pPr>
        <w:rPr>
          <w:rFonts w:hint="eastAsia"/>
        </w:rPr>
      </w:pPr>
      <w:hyperlink r:id="rId5" w:history="1">
        <w:r>
          <w:rPr>
            <w:rStyle w:val="a3"/>
          </w:rPr>
          <w:t>https://www.youtube.com/watch?v=1_d07NMS5Ec</w:t>
        </w:r>
      </w:hyperlink>
    </w:p>
    <w:p w:rsidR="007A6BFD" w:rsidRPr="007A6BFD" w:rsidRDefault="007A6BFD">
      <w:bookmarkStart w:id="0" w:name="_GoBack"/>
      <w:bookmarkEnd w:id="0"/>
    </w:p>
    <w:sectPr w:rsidR="007A6BFD" w:rsidRPr="007A6B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D"/>
    <w:rsid w:val="007A6BFD"/>
    <w:rsid w:val="007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_d07NMS5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張志斌</dc:creator>
  <cp:lastModifiedBy>張志斌</cp:lastModifiedBy>
  <cp:revision>1</cp:revision>
  <dcterms:created xsi:type="dcterms:W3CDTF">2019-04-25T09:10:00Z</dcterms:created>
  <dcterms:modified xsi:type="dcterms:W3CDTF">2019-04-25T09:11:00Z</dcterms:modified>
</cp:coreProperties>
</file>